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3BA89" w14:textId="77777777" w:rsidR="005E1997" w:rsidRPr="005E1997" w:rsidRDefault="005E1997" w:rsidP="005E1997">
      <w:pPr>
        <w:spacing w:line="259" w:lineRule="auto"/>
        <w:ind w:firstLine="0"/>
        <w:jc w:val="center"/>
        <w:rPr>
          <w:rFonts w:eastAsia="Calibri"/>
          <w:b/>
          <w:bCs/>
          <w:szCs w:val="30"/>
        </w:rPr>
      </w:pPr>
      <w:bookmarkStart w:id="0" w:name="_GoBack"/>
      <w:bookmarkEnd w:id="0"/>
      <w:r w:rsidRPr="005E1997">
        <w:rPr>
          <w:rFonts w:eastAsia="Calibri"/>
          <w:b/>
          <w:bCs/>
          <w:szCs w:val="30"/>
        </w:rPr>
        <w:t>Дом – без насилия!</w:t>
      </w:r>
    </w:p>
    <w:p w14:paraId="4897DBC8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Насилие – это преднамеренное применение физической силы или власти, действительное или в виде угрозы, направленное против себя, против иного лица, группы лиц или общины, результатом которого являются (либо имеется высокая степень вероятности этого) телесные повреждения, смерть, психологическая травма, отклонения в развитии или различного рода ущерб.</w:t>
      </w:r>
    </w:p>
    <w:p w14:paraId="04D76279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Домашнее насилие является проблемой, которая существует во всех, без исключения, странах мира. Домашнее насилие - повторяющийся с увеличением частоты цикл физического, сексуального, словесного, эмоционального и экономического оскорбления по отношению к своим близким с целью запугивания, контроля, чувства страха.</w:t>
      </w:r>
    </w:p>
    <w:p w14:paraId="55E97520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Семья – достаточно закрытая система, происходящие в ней негативные моменты (ссоры, конфликты, наказания) чаще всего скрыты от окружающих и труднодоступны для общественности и правоохранительных органов.</w:t>
      </w:r>
    </w:p>
    <w:p w14:paraId="783F3D2A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Типы насилия в семье: физическое; психологическое, сексуальное и экономическое.</w:t>
      </w:r>
    </w:p>
    <w:p w14:paraId="2D1A6DB8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Психологическое насилие – чаще всего встречающийся вид насилия в семье, к нему относится унижение, оскорбление, контроль поведения, изоляция, ограничение круга общения жертвы, «промывание мозгов», допрос, шантаж, угрозы причинения насилия.</w:t>
      </w:r>
    </w:p>
    <w:p w14:paraId="69EFF040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Физическое насилие – прямое или косвенное воздействие на жертву с целью причинения физического вреда: нанесение увечий, тяжких телесных повреждений, побои, пинки, шлепки, толчки, пощечины, и другое. Одной из форм домашнего насилия в семье является телесное наказание.</w:t>
      </w:r>
    </w:p>
    <w:p w14:paraId="34E0C13C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Сексуальное насилие – любое принудительное сексуальное действие или использование сексуальности другого человека.</w:t>
      </w:r>
    </w:p>
    <w:p w14:paraId="2D61E98C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Экономическое насилие – попытки лишения одним взрослым членом семьи другого возможности распоряжаться семейным бюджетом, иметь средства и права распоряжаться ими по своему усмотрению, экономическое давление на несовершеннолетних детей и т.д.</w:t>
      </w:r>
    </w:p>
    <w:p w14:paraId="20497607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Отсутствие заботы – это пренебрежение основными потребностями человека (в еде, одежде, медпомощи, присмотре и другое).</w:t>
      </w:r>
    </w:p>
    <w:p w14:paraId="3D41C009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 xml:space="preserve">В семье наиболее частыми жертвами насилия становятся женщины и дети. Дети в свою очередь могут становиться как невольными свидетелями, так и непосредственными жертвами насилия. Периодические ссоры в семье явление рядовое и полностью избежать данного варианта выяснения отношения не удастся. Опасность представляют ситуации, когда агрессия переходит границы и носит брутальный постоянный характер. Это не только может принести физический вред здоровью ребенка, но и негативно сказаться на его психическом состоянии, в том числе, послужить причиной </w:t>
      </w:r>
      <w:r w:rsidRPr="005E1997">
        <w:rPr>
          <w:rFonts w:eastAsia="Calibri"/>
          <w:szCs w:val="30"/>
        </w:rPr>
        <w:lastRenderedPageBreak/>
        <w:t>патологических изменений характера, перейти в дальнейшем во «вредную привычку» выяснять любой конфликт при помощи вербальной и даже физической агрессии.</w:t>
      </w:r>
    </w:p>
    <w:p w14:paraId="1E70FCC7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Работа по профилактике домашнего насилия проходит на разных уровнях с участием различных министерств и ведомств.</w:t>
      </w:r>
    </w:p>
    <w:p w14:paraId="6F9E1A28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Психиатрические организации здравоохранения республики осуществляют мероприятия по профилактике и борьбе с насилием в семье по нескольким направлениям:</w:t>
      </w:r>
    </w:p>
    <w:p w14:paraId="1F5E75C2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первичная профилактика насилия;</w:t>
      </w:r>
    </w:p>
    <w:p w14:paraId="05D84575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оказание специализированной психиатрической помощи жертвам насилия;</w:t>
      </w:r>
    </w:p>
    <w:p w14:paraId="54ED52E6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вторичная профилактика насилия – передача информации в компетентные органы для принятия необходимых мер.</w:t>
      </w:r>
    </w:p>
    <w:p w14:paraId="2F9220A4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Профилактическая работа по тематике «насилие в семье, насилие в отношении детей» проводится врачами-специалистами, психологами с пациентами и их родными и близкими на всех этапах оказания специализированной психиатрической (психотерапевтической, психологической) помощи.</w:t>
      </w:r>
    </w:p>
    <w:p w14:paraId="13FAFA50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 xml:space="preserve">В рамках работы по профилактике насилия в семье сотрудниками организаций здравоохранения в пределах компетенции проводится плановая работа, направленная на профилактику возникновения у детей и подростков </w:t>
      </w:r>
      <w:proofErr w:type="spellStart"/>
      <w:r w:rsidRPr="005E1997">
        <w:rPr>
          <w:rFonts w:eastAsia="Calibri"/>
          <w:szCs w:val="30"/>
        </w:rPr>
        <w:t>дезадаптивных</w:t>
      </w:r>
      <w:proofErr w:type="spellEnd"/>
      <w:r w:rsidRPr="005E1997">
        <w:rPr>
          <w:rFonts w:eastAsia="Calibri"/>
          <w:szCs w:val="30"/>
        </w:rPr>
        <w:t xml:space="preserve"> состояний, употребления психоактивных веществ несовершеннолетними, детского травматизма и предупреждению правонарушений среди несовершеннолетних, в том числе, путем размещения тематических материалов в средствах массовой информации. </w:t>
      </w:r>
    </w:p>
    <w:p w14:paraId="1E619486" w14:textId="2CB7F4CD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 xml:space="preserve">Врачи-специалисты активно участвуют в различных передачах на телевидении, как регионального, так и республиканского уровней. Большое внимание уделяется вопросу формирования у несовершеннолетних </w:t>
      </w:r>
      <w:r w:rsidR="004E5498" w:rsidRPr="005E1997">
        <w:rPr>
          <w:rFonts w:eastAsia="Calibri"/>
          <w:szCs w:val="30"/>
        </w:rPr>
        <w:t>здоровье сохраняющего</w:t>
      </w:r>
      <w:r w:rsidRPr="005E1997">
        <w:rPr>
          <w:rFonts w:eastAsia="Calibri"/>
          <w:szCs w:val="30"/>
        </w:rPr>
        <w:t xml:space="preserve"> поведения, при этом используются различные формы проведения мероприятий (семинары, лекции, круглые столы, спортивно-оздоровительные мероприятия и другие), при подготовке и проведении мероприятий широко привлекаются родители, сотрудники учреждений образования и органов внутренних дел. </w:t>
      </w:r>
    </w:p>
    <w:p w14:paraId="208B9AC5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Пациентам, пострадавшим от домашнего насилия, обеспечено проведение комплексного обследования и оказание квалифицированной медицинской, психологической и социальной помощи.</w:t>
      </w:r>
    </w:p>
    <w:p w14:paraId="26BD32FD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В зависимости от ситуации такая помощь может быть оказана в амбулаторных, стационарных или в условиях отделений дневного пребывания. Что особенно важно, в настоящее время психотерапевтическая и психологическая помощь доступна в поликлиниках и общесоматических стационарах республики.</w:t>
      </w:r>
    </w:p>
    <w:p w14:paraId="4359C8F6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lastRenderedPageBreak/>
        <w:t xml:space="preserve">В республике действует система раннего выявления несовершеннолетних, находящихся в кризисных ситуациях. Разработаны совместные планы проведения конкретных мероприятий с заинтересованными службами профилактики для раннего выявления несовершеннолетних с </w:t>
      </w:r>
      <w:proofErr w:type="spellStart"/>
      <w:r w:rsidRPr="005E1997">
        <w:rPr>
          <w:rFonts w:eastAsia="Calibri"/>
          <w:szCs w:val="30"/>
        </w:rPr>
        <w:t>аддиктивными</w:t>
      </w:r>
      <w:proofErr w:type="spellEnd"/>
      <w:r w:rsidRPr="005E1997">
        <w:rPr>
          <w:rFonts w:eastAsia="Calibri"/>
          <w:szCs w:val="30"/>
        </w:rPr>
        <w:t xml:space="preserve"> формами поведения или находящимися в кризисных ситуациях.</w:t>
      </w:r>
    </w:p>
    <w:p w14:paraId="667F4FEB" w14:textId="77777777" w:rsidR="005E1997" w:rsidRPr="005E1997" w:rsidRDefault="005E1997" w:rsidP="005E1997">
      <w:pPr>
        <w:ind w:left="-284"/>
        <w:rPr>
          <w:rFonts w:eastAsia="Calibri"/>
          <w:b/>
          <w:bCs/>
          <w:i/>
          <w:iCs/>
          <w:szCs w:val="30"/>
        </w:rPr>
      </w:pPr>
      <w:r w:rsidRPr="005E1997">
        <w:rPr>
          <w:rFonts w:eastAsia="Calibri"/>
          <w:b/>
          <w:bCs/>
          <w:i/>
          <w:iCs/>
          <w:szCs w:val="30"/>
        </w:rPr>
        <w:t>Как не стать жертвой домашнего насилия? Что предпринять, если столкнулись с ним? Советов немного, но они очень важны.</w:t>
      </w:r>
    </w:p>
    <w:p w14:paraId="3D29E04F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Не молчите! Звоните на горячие линии, обращайтесь в государственные органы!</w:t>
      </w:r>
    </w:p>
    <w:p w14:paraId="0A8F0CCC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Обращайте внимание на «маркеры» насилия уже на первом этапе знакомства с молодыми людьми: запрещает ли вам мужчина видеться с подругами, ограничивает ли общение с родителями.</w:t>
      </w:r>
    </w:p>
    <w:p w14:paraId="2CEA9646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Присматривайтесь друг к другу заранее. Психологи утверждают: агрессия и насилие встречаются чаще в семьях, где оба партнера имеют взрывной характер, не наделены терпением, не умеют ждать и анализировать.</w:t>
      </w:r>
    </w:p>
    <w:p w14:paraId="3E93BCB1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Не будьте равнодушными, если знаете, что кто-то из знакомых подвергается домашнему насилию, или видите его.</w:t>
      </w:r>
    </w:p>
    <w:p w14:paraId="44BAB428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Воспитывайте детей в уважении друг к другу.</w:t>
      </w:r>
    </w:p>
    <w:p w14:paraId="499E44E9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Обращайте внимание на насилие в отношении детей. Оно не менее важно, чем в отношении женщин, и может иметь более серьезные последствия.</w:t>
      </w:r>
    </w:p>
    <w:p w14:paraId="57C68B70" w14:textId="6B45E3BB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Помните, что психологическая помощь нужна и жертвам насилия</w:t>
      </w:r>
      <w:r w:rsidR="00630552">
        <w:rPr>
          <w:rFonts w:eastAsia="Calibri"/>
          <w:szCs w:val="30"/>
        </w:rPr>
        <w:t>,</w:t>
      </w:r>
      <w:r w:rsidRPr="005E1997">
        <w:rPr>
          <w:rFonts w:eastAsia="Calibri"/>
          <w:szCs w:val="30"/>
        </w:rPr>
        <w:t xml:space="preserve"> и агрессорам.</w:t>
      </w:r>
    </w:p>
    <w:p w14:paraId="76E03DFF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Во всех областях республики и г. Минске создана и функционирует служба экстренной психологической помощи по «Телефону доверия». Помощь оказывается высококвалифицированными специалистами в области психологии и психотерапии бесплатно и анонимно.</w:t>
      </w:r>
    </w:p>
    <w:p w14:paraId="13B75893" w14:textId="77777777" w:rsidR="005E1997" w:rsidRPr="005E1997" w:rsidRDefault="005E1997" w:rsidP="005E1997">
      <w:pPr>
        <w:ind w:left="-284"/>
        <w:rPr>
          <w:rFonts w:eastAsia="Calibri"/>
          <w:b/>
          <w:bCs/>
          <w:i/>
          <w:iCs/>
          <w:szCs w:val="30"/>
        </w:rPr>
      </w:pPr>
      <w:r w:rsidRPr="005E1997">
        <w:rPr>
          <w:rFonts w:eastAsia="Calibri"/>
          <w:b/>
          <w:bCs/>
          <w:i/>
          <w:iCs/>
          <w:szCs w:val="30"/>
        </w:rPr>
        <w:t>В трудных жизненных ситуациях, когда Вам кажется, что Вы в тупике и не находите выхода, позвоните, вам помогут!</w:t>
      </w:r>
    </w:p>
    <w:p w14:paraId="7BCDB978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Номера службы экстренной психологической помощи «Телефон доверия»:</w:t>
      </w:r>
    </w:p>
    <w:p w14:paraId="1E512808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г. Минск:</w:t>
      </w:r>
    </w:p>
    <w:p w14:paraId="2A798310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bookmarkStart w:id="1" w:name="_Hlk192241141"/>
      <w:r w:rsidRPr="005E1997">
        <w:rPr>
          <w:rFonts w:eastAsia="Calibri"/>
          <w:szCs w:val="30"/>
        </w:rPr>
        <w:t xml:space="preserve">для взрослых – 8–017 </w:t>
      </w:r>
      <w:bookmarkEnd w:id="1"/>
      <w:r w:rsidRPr="005E1997">
        <w:rPr>
          <w:rFonts w:eastAsia="Calibri"/>
          <w:szCs w:val="30"/>
        </w:rPr>
        <w:t>– 352-44-44</w:t>
      </w:r>
    </w:p>
    <w:p w14:paraId="12A5D395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для взрослых – 8–8–017 – 304-43-70</w:t>
      </w:r>
    </w:p>
    <w:p w14:paraId="7EB2BBA3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для детей – 8 – 017 – 263-03-03</w:t>
      </w:r>
    </w:p>
    <w:p w14:paraId="29D56B7B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для детей – 8-801-100-1611</w:t>
      </w:r>
    </w:p>
    <w:p w14:paraId="7B890C8C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Брестская область – 8 – 0162 – 51-10-13</w:t>
      </w:r>
    </w:p>
    <w:p w14:paraId="53B33FE8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Брестская область</w:t>
      </w:r>
      <w:r w:rsidRPr="005E1997">
        <w:rPr>
          <w:rFonts w:ascii="Calibri" w:eastAsia="Calibri" w:hAnsi="Calibri"/>
          <w:sz w:val="22"/>
        </w:rPr>
        <w:t xml:space="preserve"> </w:t>
      </w:r>
      <w:r w:rsidRPr="005E1997">
        <w:rPr>
          <w:rFonts w:eastAsia="Calibri"/>
          <w:szCs w:val="30"/>
        </w:rPr>
        <w:t>(короткий номер) – 170</w:t>
      </w:r>
    </w:p>
    <w:p w14:paraId="1EA79A99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Витебская область – 8 – 0212 –</w:t>
      </w:r>
      <w:r w:rsidRPr="005E1997">
        <w:rPr>
          <w:rFonts w:ascii="Calibri" w:eastAsia="Calibri" w:hAnsi="Calibri"/>
          <w:sz w:val="22"/>
        </w:rPr>
        <w:t xml:space="preserve"> </w:t>
      </w:r>
      <w:r w:rsidRPr="005E1997">
        <w:rPr>
          <w:rFonts w:eastAsia="Calibri"/>
          <w:szCs w:val="30"/>
        </w:rPr>
        <w:t>61-60-60</w:t>
      </w:r>
    </w:p>
    <w:p w14:paraId="1EE2A7F7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Гомельская область – 8 – 0232 – 31-51-61</w:t>
      </w:r>
    </w:p>
    <w:p w14:paraId="78527409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lastRenderedPageBreak/>
        <w:t>Гродненская область – 8 – 0152 – 170</w:t>
      </w:r>
    </w:p>
    <w:p w14:paraId="0E3A7E26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Гродненская область – 8 – 0152 – 39-83-31</w:t>
      </w:r>
    </w:p>
    <w:p w14:paraId="75063B76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Гродненская область – 8 – 0152 – 39-83-28</w:t>
      </w:r>
    </w:p>
    <w:p w14:paraId="0B241EE6" w14:textId="0D3BABAA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Минская область</w:t>
      </w:r>
      <w:bookmarkStart w:id="2" w:name="_Hlk192241674"/>
      <w:r w:rsidRPr="005E1997">
        <w:rPr>
          <w:rFonts w:eastAsia="Calibri"/>
          <w:szCs w:val="30"/>
        </w:rPr>
        <w:t xml:space="preserve"> – </w:t>
      </w:r>
      <w:bookmarkEnd w:id="2"/>
      <w:r w:rsidRPr="005E1997">
        <w:rPr>
          <w:rFonts w:eastAsia="Calibri"/>
          <w:szCs w:val="30"/>
        </w:rPr>
        <w:t xml:space="preserve">8 – 017 – </w:t>
      </w:r>
      <w:r w:rsidR="00F459D4">
        <w:rPr>
          <w:rFonts w:eastAsia="Calibri"/>
          <w:szCs w:val="30"/>
        </w:rPr>
        <w:t>311-00-99</w:t>
      </w:r>
    </w:p>
    <w:p w14:paraId="03C208F1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Минская область – 8 – 029 – 899-04-01</w:t>
      </w:r>
    </w:p>
    <w:p w14:paraId="45DDBF8C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Могилевская область – 8 – 0222 – 71-11-61</w:t>
      </w:r>
    </w:p>
    <w:p w14:paraId="670A27F6" w14:textId="77777777" w:rsidR="005E1997" w:rsidRPr="005E1997" w:rsidRDefault="005E1997" w:rsidP="005E1997">
      <w:pPr>
        <w:ind w:left="-284"/>
        <w:rPr>
          <w:rFonts w:eastAsia="Calibri"/>
          <w:szCs w:val="30"/>
        </w:rPr>
      </w:pPr>
      <w:r w:rsidRPr="005E1997">
        <w:rPr>
          <w:rFonts w:eastAsia="Calibri"/>
          <w:szCs w:val="30"/>
        </w:rPr>
        <w:t>Общенациональная горячая линия для пострадавших от домашнего насилия: 8 801 100 8 801 (ежедневно с 8.00 до 20.00).</w:t>
      </w:r>
    </w:p>
    <w:p w14:paraId="0BABFADC" w14:textId="77777777" w:rsidR="005E1997" w:rsidRPr="005E1997" w:rsidRDefault="005E1997" w:rsidP="005E1997">
      <w:pPr>
        <w:ind w:left="-284"/>
        <w:rPr>
          <w:rFonts w:eastAsia="Calibri"/>
          <w:b/>
          <w:bCs/>
          <w:szCs w:val="30"/>
        </w:rPr>
      </w:pPr>
    </w:p>
    <w:p w14:paraId="5FC39260" w14:textId="77777777" w:rsidR="005E1997" w:rsidRPr="005E1997" w:rsidRDefault="005E1997" w:rsidP="005E1997">
      <w:pPr>
        <w:ind w:left="-284"/>
        <w:jc w:val="center"/>
        <w:rPr>
          <w:rFonts w:eastAsia="Calibri"/>
          <w:b/>
          <w:bCs/>
          <w:szCs w:val="30"/>
        </w:rPr>
      </w:pPr>
      <w:r w:rsidRPr="005E1997">
        <w:rPr>
          <w:rFonts w:eastAsia="Calibri"/>
          <w:b/>
          <w:bCs/>
          <w:szCs w:val="30"/>
        </w:rPr>
        <w:t>Будьте в безопасности!</w:t>
      </w:r>
    </w:p>
    <w:p w14:paraId="58732F34" w14:textId="1915C002" w:rsidR="00F547DE" w:rsidRDefault="00F547DE">
      <w:pPr>
        <w:tabs>
          <w:tab w:val="left" w:pos="709"/>
        </w:tabs>
        <w:suppressAutoHyphens/>
        <w:ind w:firstLine="0"/>
      </w:pPr>
    </w:p>
    <w:sectPr w:rsidR="00F547D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6E"/>
    <w:rsid w:val="00070D80"/>
    <w:rsid w:val="001264C4"/>
    <w:rsid w:val="0015596F"/>
    <w:rsid w:val="001A4522"/>
    <w:rsid w:val="001B7D6C"/>
    <w:rsid w:val="001C186E"/>
    <w:rsid w:val="001F3532"/>
    <w:rsid w:val="00221EDA"/>
    <w:rsid w:val="0026277C"/>
    <w:rsid w:val="002A267F"/>
    <w:rsid w:val="003176B6"/>
    <w:rsid w:val="00381A6B"/>
    <w:rsid w:val="00395803"/>
    <w:rsid w:val="00423E02"/>
    <w:rsid w:val="00424D73"/>
    <w:rsid w:val="0044387B"/>
    <w:rsid w:val="004E5498"/>
    <w:rsid w:val="00514055"/>
    <w:rsid w:val="00522087"/>
    <w:rsid w:val="00541A9F"/>
    <w:rsid w:val="00561247"/>
    <w:rsid w:val="005B5B7C"/>
    <w:rsid w:val="005C1161"/>
    <w:rsid w:val="005E1997"/>
    <w:rsid w:val="005F06AD"/>
    <w:rsid w:val="00630552"/>
    <w:rsid w:val="00693446"/>
    <w:rsid w:val="006B624D"/>
    <w:rsid w:val="006F6464"/>
    <w:rsid w:val="00751F40"/>
    <w:rsid w:val="00772BDE"/>
    <w:rsid w:val="00777D2F"/>
    <w:rsid w:val="007E3279"/>
    <w:rsid w:val="007E472E"/>
    <w:rsid w:val="008167C2"/>
    <w:rsid w:val="008334BB"/>
    <w:rsid w:val="008814C9"/>
    <w:rsid w:val="008D1052"/>
    <w:rsid w:val="008F7A92"/>
    <w:rsid w:val="009462B5"/>
    <w:rsid w:val="00955536"/>
    <w:rsid w:val="00971C78"/>
    <w:rsid w:val="0097329C"/>
    <w:rsid w:val="00983FE0"/>
    <w:rsid w:val="009B6AD0"/>
    <w:rsid w:val="00A36E61"/>
    <w:rsid w:val="00A626F3"/>
    <w:rsid w:val="00AC4698"/>
    <w:rsid w:val="00AC4B81"/>
    <w:rsid w:val="00AD2795"/>
    <w:rsid w:val="00B46F8D"/>
    <w:rsid w:val="00B51CF4"/>
    <w:rsid w:val="00BF16B7"/>
    <w:rsid w:val="00BF5859"/>
    <w:rsid w:val="00C85664"/>
    <w:rsid w:val="00C977B9"/>
    <w:rsid w:val="00CB4FF0"/>
    <w:rsid w:val="00CE0E14"/>
    <w:rsid w:val="00D71084"/>
    <w:rsid w:val="00D90DD4"/>
    <w:rsid w:val="00DA77B2"/>
    <w:rsid w:val="00E928BF"/>
    <w:rsid w:val="00F35670"/>
    <w:rsid w:val="00F459D4"/>
    <w:rsid w:val="00F547DE"/>
    <w:rsid w:val="00F61B76"/>
    <w:rsid w:val="00F80447"/>
    <w:rsid w:val="00F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06A0"/>
  <w15:docId w15:val="{DE7FDD6A-7AD4-4AF1-AF5B-E3882CCE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3C"/>
    <w:pPr>
      <w:ind w:firstLine="709"/>
      <w:jc w:val="both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55C3C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055C3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070D8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01E7E-0F9A-4C2A-A178-2CBDA59F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3</cp:revision>
  <cp:lastPrinted>2024-06-18T08:06:00Z</cp:lastPrinted>
  <dcterms:created xsi:type="dcterms:W3CDTF">2025-03-14T12:52:00Z</dcterms:created>
  <dcterms:modified xsi:type="dcterms:W3CDTF">2025-03-14T12:56:00Z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